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0732F" w14:textId="2142C3E8" w:rsidR="00F85332" w:rsidRPr="00454D0D" w:rsidRDefault="008135EC">
      <w:pPr>
        <w:spacing w:after="0" w:line="259" w:lineRule="auto"/>
        <w:ind w:left="0" w:right="3" w:firstLine="0"/>
        <w:jc w:val="center"/>
        <w:rPr>
          <w:sz w:val="20"/>
          <w:szCs w:val="22"/>
        </w:rPr>
      </w:pPr>
      <w:r w:rsidRPr="00454D0D">
        <w:rPr>
          <w:noProof/>
          <w:sz w:val="20"/>
          <w:szCs w:val="22"/>
        </w:rPr>
        <w:drawing>
          <wp:anchor distT="0" distB="0" distL="114300" distR="114300" simplePos="0" relativeHeight="251658240" behindDoc="1" locked="0" layoutInCell="1" allowOverlap="1" wp14:anchorId="6F1B0DD1" wp14:editId="48A57DFC">
            <wp:simplePos x="0" y="0"/>
            <wp:positionH relativeFrom="margin">
              <wp:posOffset>1596257</wp:posOffset>
            </wp:positionH>
            <wp:positionV relativeFrom="margin">
              <wp:posOffset>-133985</wp:posOffset>
            </wp:positionV>
            <wp:extent cx="701040" cy="701040"/>
            <wp:effectExtent l="0" t="0" r="3810" b="3810"/>
            <wp:wrapNone/>
            <wp:docPr id="1350235363" name="Picture 1" descr="A yellow circle with white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35363" name="Picture 1" descr="A yellow circle with white text and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anchor>
        </w:drawing>
      </w:r>
      <w:r w:rsidRPr="00454D0D">
        <w:rPr>
          <w:b/>
          <w:sz w:val="26"/>
          <w:szCs w:val="22"/>
        </w:rPr>
        <w:t xml:space="preserve">Belgrave South </w:t>
      </w:r>
      <w:r w:rsidR="00000000" w:rsidRPr="00454D0D">
        <w:rPr>
          <w:b/>
          <w:sz w:val="26"/>
          <w:szCs w:val="22"/>
        </w:rPr>
        <w:t xml:space="preserve">Primary School </w:t>
      </w:r>
    </w:p>
    <w:p w14:paraId="6FAFB1C1" w14:textId="1954FA63" w:rsidR="00F85332" w:rsidRPr="00454D0D" w:rsidRDefault="00000000">
      <w:pPr>
        <w:spacing w:after="0" w:line="259" w:lineRule="auto"/>
        <w:ind w:left="0" w:right="2" w:firstLine="0"/>
        <w:jc w:val="center"/>
        <w:rPr>
          <w:sz w:val="20"/>
          <w:szCs w:val="22"/>
        </w:rPr>
      </w:pPr>
      <w:r w:rsidRPr="00454D0D">
        <w:rPr>
          <w:sz w:val="26"/>
          <w:szCs w:val="22"/>
        </w:rPr>
        <w:t xml:space="preserve">Cash Handling Policy </w:t>
      </w:r>
    </w:p>
    <w:p w14:paraId="6E08D6FC" w14:textId="49DF9422" w:rsidR="00F85332" w:rsidRPr="00454D0D" w:rsidRDefault="00F85332" w:rsidP="008135EC">
      <w:pPr>
        <w:spacing w:after="0" w:line="259" w:lineRule="auto"/>
        <w:ind w:left="0" w:firstLine="0"/>
        <w:jc w:val="center"/>
        <w:rPr>
          <w:sz w:val="20"/>
          <w:szCs w:val="22"/>
        </w:rPr>
      </w:pPr>
    </w:p>
    <w:p w14:paraId="642C6D84" w14:textId="2631C5C5" w:rsidR="00F85332" w:rsidRPr="00454D0D" w:rsidRDefault="00000000">
      <w:pPr>
        <w:spacing w:after="184" w:line="259" w:lineRule="auto"/>
        <w:ind w:left="0" w:firstLine="0"/>
        <w:rPr>
          <w:sz w:val="20"/>
          <w:szCs w:val="22"/>
        </w:rPr>
      </w:pPr>
      <w:r w:rsidRPr="00454D0D">
        <w:rPr>
          <w:noProof/>
          <w:sz w:val="20"/>
          <w:szCs w:val="22"/>
        </w:rPr>
        <mc:AlternateContent>
          <mc:Choice Requires="wpg">
            <w:drawing>
              <wp:inline distT="0" distB="0" distL="0" distR="0" wp14:anchorId="49F70E71" wp14:editId="25F1D227">
                <wp:extent cx="6429757" cy="1104900"/>
                <wp:effectExtent l="0" t="0" r="0" b="0"/>
                <wp:docPr id="1541" name="Group 1541"/>
                <wp:cNvGraphicFramePr/>
                <a:graphic xmlns:a="http://schemas.openxmlformats.org/drawingml/2006/main">
                  <a:graphicData uri="http://schemas.microsoft.com/office/word/2010/wordprocessingGroup">
                    <wpg:wgp>
                      <wpg:cNvGrpSpPr/>
                      <wpg:grpSpPr>
                        <a:xfrm>
                          <a:off x="0" y="0"/>
                          <a:ext cx="6429757" cy="1104900"/>
                          <a:chOff x="0" y="0"/>
                          <a:chExt cx="6429757" cy="1104900"/>
                        </a:xfrm>
                      </wpg:grpSpPr>
                      <pic:pic xmlns:pic="http://schemas.openxmlformats.org/drawingml/2006/picture">
                        <pic:nvPicPr>
                          <pic:cNvPr id="125" name="Picture 125"/>
                          <pic:cNvPicPr/>
                        </pic:nvPicPr>
                        <pic:blipFill>
                          <a:blip r:embed="rId6"/>
                          <a:stretch>
                            <a:fillRect/>
                          </a:stretch>
                        </pic:blipFill>
                        <pic:spPr>
                          <a:xfrm>
                            <a:off x="0" y="0"/>
                            <a:ext cx="1104811" cy="1104900"/>
                          </a:xfrm>
                          <a:prstGeom prst="rect">
                            <a:avLst/>
                          </a:prstGeom>
                        </pic:spPr>
                      </pic:pic>
                      <pic:pic xmlns:pic="http://schemas.openxmlformats.org/drawingml/2006/picture">
                        <pic:nvPicPr>
                          <pic:cNvPr id="128" name="Picture 128"/>
                          <pic:cNvPicPr/>
                        </pic:nvPicPr>
                        <pic:blipFill>
                          <a:blip r:embed="rId7"/>
                          <a:stretch>
                            <a:fillRect/>
                          </a:stretch>
                        </pic:blipFill>
                        <pic:spPr>
                          <a:xfrm>
                            <a:off x="1240536" y="209550"/>
                            <a:ext cx="5189221" cy="845820"/>
                          </a:xfrm>
                          <a:prstGeom prst="rect">
                            <a:avLst/>
                          </a:prstGeom>
                        </pic:spPr>
                      </pic:pic>
                      <wps:wsp>
                        <wps:cNvPr id="129" name="Rectangle 129"/>
                        <wps:cNvSpPr/>
                        <wps:spPr>
                          <a:xfrm>
                            <a:off x="1332230" y="237236"/>
                            <a:ext cx="965203" cy="189937"/>
                          </a:xfrm>
                          <a:prstGeom prst="rect">
                            <a:avLst/>
                          </a:prstGeom>
                          <a:ln>
                            <a:noFill/>
                          </a:ln>
                        </wps:spPr>
                        <wps:txbx>
                          <w:txbxContent>
                            <w:p w14:paraId="37A4907A" w14:textId="77777777" w:rsidR="00F85332" w:rsidRDefault="00000000">
                              <w:pPr>
                                <w:spacing w:after="160" w:line="259" w:lineRule="auto"/>
                                <w:ind w:left="0" w:firstLine="0"/>
                              </w:pPr>
                              <w:r>
                                <w:rPr>
                                  <w:b/>
                                </w:rPr>
                                <w:t xml:space="preserve">Help for </w:t>
                              </w:r>
                              <w:proofErr w:type="gramStart"/>
                              <w:r>
                                <w:rPr>
                                  <w:b/>
                                </w:rPr>
                                <w:t>non</w:t>
                              </w:r>
                              <w:proofErr w:type="gramEnd"/>
                            </w:p>
                          </w:txbxContent>
                        </wps:txbx>
                        <wps:bodyPr horzOverflow="overflow" vert="horz" lIns="0" tIns="0" rIns="0" bIns="0" rtlCol="0">
                          <a:noAutofit/>
                        </wps:bodyPr>
                      </wps:wsp>
                      <wps:wsp>
                        <wps:cNvPr id="130" name="Rectangle 130"/>
                        <wps:cNvSpPr/>
                        <wps:spPr>
                          <a:xfrm>
                            <a:off x="2058035" y="237236"/>
                            <a:ext cx="57062" cy="189937"/>
                          </a:xfrm>
                          <a:prstGeom prst="rect">
                            <a:avLst/>
                          </a:prstGeom>
                          <a:ln>
                            <a:noFill/>
                          </a:ln>
                        </wps:spPr>
                        <wps:txbx>
                          <w:txbxContent>
                            <w:p w14:paraId="3329FE1C" w14:textId="77777777" w:rsidR="00F85332" w:rsidRDefault="00000000">
                              <w:pPr>
                                <w:spacing w:after="160" w:line="259" w:lineRule="auto"/>
                                <w:ind w:left="0" w:firstLine="0"/>
                              </w:pPr>
                              <w:r>
                                <w:rPr>
                                  <w:b/>
                                </w:rPr>
                                <w:t>-</w:t>
                              </w:r>
                            </w:p>
                          </w:txbxContent>
                        </wps:txbx>
                        <wps:bodyPr horzOverflow="overflow" vert="horz" lIns="0" tIns="0" rIns="0" bIns="0" rtlCol="0">
                          <a:noAutofit/>
                        </wps:bodyPr>
                      </wps:wsp>
                      <wps:wsp>
                        <wps:cNvPr id="131" name="Rectangle 131"/>
                        <wps:cNvSpPr/>
                        <wps:spPr>
                          <a:xfrm>
                            <a:off x="2100707" y="237236"/>
                            <a:ext cx="1267295" cy="189937"/>
                          </a:xfrm>
                          <a:prstGeom prst="rect">
                            <a:avLst/>
                          </a:prstGeom>
                          <a:ln>
                            <a:noFill/>
                          </a:ln>
                        </wps:spPr>
                        <wps:txbx>
                          <w:txbxContent>
                            <w:p w14:paraId="26377241" w14:textId="77777777" w:rsidR="00F85332" w:rsidRDefault="00000000">
                              <w:pPr>
                                <w:spacing w:after="160" w:line="259" w:lineRule="auto"/>
                                <w:ind w:left="0" w:firstLine="0"/>
                              </w:pPr>
                              <w:r>
                                <w:rPr>
                                  <w:b/>
                                </w:rPr>
                                <w:t>English speakers</w:t>
                              </w:r>
                            </w:p>
                          </w:txbxContent>
                        </wps:txbx>
                        <wps:bodyPr horzOverflow="overflow" vert="horz" lIns="0" tIns="0" rIns="0" bIns="0" rtlCol="0">
                          <a:noAutofit/>
                        </wps:bodyPr>
                      </wps:wsp>
                      <wps:wsp>
                        <wps:cNvPr id="132" name="Rectangle 132"/>
                        <wps:cNvSpPr/>
                        <wps:spPr>
                          <a:xfrm>
                            <a:off x="3053207" y="206604"/>
                            <a:ext cx="50673" cy="224380"/>
                          </a:xfrm>
                          <a:prstGeom prst="rect">
                            <a:avLst/>
                          </a:prstGeom>
                          <a:ln>
                            <a:noFill/>
                          </a:ln>
                        </wps:spPr>
                        <wps:txbx>
                          <w:txbxContent>
                            <w:p w14:paraId="4ACE980E"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3" name="Rectangle 133"/>
                        <wps:cNvSpPr/>
                        <wps:spPr>
                          <a:xfrm>
                            <a:off x="1332230" y="586232"/>
                            <a:ext cx="6620108" cy="189937"/>
                          </a:xfrm>
                          <a:prstGeom prst="rect">
                            <a:avLst/>
                          </a:prstGeom>
                          <a:ln>
                            <a:noFill/>
                          </a:ln>
                        </wps:spPr>
                        <wps:txbx>
                          <w:txbxContent>
                            <w:p w14:paraId="51FD5783" w14:textId="3C3C662D" w:rsidR="00F85332" w:rsidRDefault="00000000">
                              <w:pPr>
                                <w:spacing w:after="160" w:line="259" w:lineRule="auto"/>
                                <w:ind w:left="0" w:firstLine="0"/>
                              </w:pPr>
                              <w:r>
                                <w:t>If you need help to understand the information in this policy, please contact 97</w:t>
                              </w:r>
                              <w:r w:rsidR="008135EC">
                                <w:t>54 2505</w:t>
                              </w:r>
                              <w:r>
                                <w:t>.</w:t>
                              </w:r>
                            </w:p>
                          </w:txbxContent>
                        </wps:txbx>
                        <wps:bodyPr horzOverflow="overflow" vert="horz" lIns="0" tIns="0" rIns="0" bIns="0" rtlCol="0">
                          <a:noAutofit/>
                        </wps:bodyPr>
                      </wps:wsp>
                      <wps:wsp>
                        <wps:cNvPr id="134" name="Rectangle 134"/>
                        <wps:cNvSpPr/>
                        <wps:spPr>
                          <a:xfrm>
                            <a:off x="6310631" y="555599"/>
                            <a:ext cx="50673" cy="224380"/>
                          </a:xfrm>
                          <a:prstGeom prst="rect">
                            <a:avLst/>
                          </a:prstGeom>
                          <a:ln>
                            <a:noFill/>
                          </a:ln>
                        </wps:spPr>
                        <wps:txbx>
                          <w:txbxContent>
                            <w:p w14:paraId="1902DAA3"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5" name="Rectangle 135"/>
                        <wps:cNvSpPr/>
                        <wps:spPr>
                          <a:xfrm>
                            <a:off x="1332230" y="912216"/>
                            <a:ext cx="50673" cy="224380"/>
                          </a:xfrm>
                          <a:prstGeom prst="rect">
                            <a:avLst/>
                          </a:prstGeom>
                          <a:ln>
                            <a:noFill/>
                          </a:ln>
                        </wps:spPr>
                        <wps:txbx>
                          <w:txbxContent>
                            <w:p w14:paraId="612E03F8"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9F70E71" id="Group 1541" o:spid="_x0000_s1026" style="width:506.3pt;height:87pt;mso-position-horizontal-relative:char;mso-position-vertical-relative:line" coordsize="64297,110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width:11048;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">
                  <v:imagedata r:id="rId8" o:title=""/>
                </v:shape>
                <v:shape id="Picture 128" o:spid="_x0000_s1028" type="#_x0000_t75" style="position:absolute;left:12405;top:2095;width:51892;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">
                  <v:imagedata r:id="rId9" o:title=""/>
                </v:shape>
                <v:rect id="Rectangle 129" o:spid="_x0000_s1029" style="position:absolute;left:13322;top:2372;width:96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7A4907A" w14:textId="77777777" w:rsidR="00F85332" w:rsidRDefault="00000000">
                        <w:pPr>
                          <w:spacing w:after="160" w:line="259" w:lineRule="auto"/>
                          <w:ind w:left="0" w:firstLine="0"/>
                        </w:pPr>
                        <w:r>
                          <w:rPr>
                            <w:b/>
                          </w:rPr>
                          <w:t xml:space="preserve">Help for </w:t>
                        </w:r>
                        <w:proofErr w:type="gramStart"/>
                        <w:r>
                          <w:rPr>
                            <w:b/>
                          </w:rPr>
                          <w:t>non</w:t>
                        </w:r>
                        <w:proofErr w:type="gramEnd"/>
                      </w:p>
                    </w:txbxContent>
                  </v:textbox>
                </v:rect>
                <v:rect id="Rectangle 130" o:spid="_x0000_s1030" style="position:absolute;left:20580;top:2372;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329FE1C" w14:textId="77777777" w:rsidR="00F85332" w:rsidRDefault="00000000">
                        <w:pPr>
                          <w:spacing w:after="160" w:line="259" w:lineRule="auto"/>
                          <w:ind w:left="0" w:firstLine="0"/>
                        </w:pPr>
                        <w:r>
                          <w:rPr>
                            <w:b/>
                          </w:rPr>
                          <w:t>-</w:t>
                        </w:r>
                      </w:p>
                    </w:txbxContent>
                  </v:textbox>
                </v:rect>
                <v:rect id="Rectangle 131" o:spid="_x0000_s1031" style="position:absolute;left:21007;top:2372;width:126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6377241" w14:textId="77777777" w:rsidR="00F85332" w:rsidRDefault="00000000">
                        <w:pPr>
                          <w:spacing w:after="160" w:line="259" w:lineRule="auto"/>
                          <w:ind w:left="0" w:firstLine="0"/>
                        </w:pPr>
                        <w:r>
                          <w:rPr>
                            <w:b/>
                          </w:rPr>
                          <w:t>English speakers</w:t>
                        </w:r>
                      </w:p>
                    </w:txbxContent>
                  </v:textbox>
                </v:rect>
                <v:rect id="Rectangle 132" o:spid="_x0000_s1032" style="position:absolute;left:30532;top:206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4ACE980E"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v:textbox>
                </v:rect>
                <v:rect id="Rectangle 133" o:spid="_x0000_s1033" style="position:absolute;left:13322;top:5862;width:662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1FD5783" w14:textId="3C3C662D" w:rsidR="00F85332" w:rsidRDefault="00000000">
                        <w:pPr>
                          <w:spacing w:after="160" w:line="259" w:lineRule="auto"/>
                          <w:ind w:left="0" w:firstLine="0"/>
                        </w:pPr>
                        <w:r>
                          <w:t>If you need help to understand the information in this policy, please contact 97</w:t>
                        </w:r>
                        <w:r w:rsidR="008135EC">
                          <w:t>54 2505</w:t>
                        </w:r>
                        <w:r>
                          <w:t>.</w:t>
                        </w:r>
                      </w:p>
                    </w:txbxContent>
                  </v:textbox>
                </v:rect>
                <v:rect id="Rectangle 134" o:spid="_x0000_s1034" style="position:absolute;left:63106;top:55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1902DAA3"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v:textbox>
                </v:rect>
                <v:rect id="Rectangle 135" o:spid="_x0000_s1035" style="position:absolute;left:13322;top:91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12E03F8" w14:textId="77777777" w:rsidR="00F85332" w:rsidRDefault="00000000">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18905E05" w14:textId="6E7F3C7D" w:rsidR="00F85332" w:rsidRPr="00454D0D" w:rsidRDefault="00F85332">
      <w:pPr>
        <w:spacing w:after="0" w:line="259" w:lineRule="auto"/>
        <w:ind w:left="0" w:firstLine="0"/>
        <w:rPr>
          <w:sz w:val="20"/>
          <w:szCs w:val="22"/>
        </w:rPr>
      </w:pPr>
    </w:p>
    <w:p w14:paraId="7573977E" w14:textId="255FA6F1" w:rsidR="00F85332" w:rsidRPr="00454D0D" w:rsidRDefault="00000000">
      <w:pPr>
        <w:pStyle w:val="Heading1"/>
        <w:ind w:left="-5"/>
        <w:rPr>
          <w:sz w:val="20"/>
          <w:szCs w:val="22"/>
        </w:rPr>
      </w:pPr>
      <w:r w:rsidRPr="00454D0D">
        <w:rPr>
          <w:sz w:val="20"/>
          <w:szCs w:val="22"/>
        </w:rPr>
        <w:t xml:space="preserve">PURPOSE </w:t>
      </w:r>
      <w:r w:rsidRPr="00454D0D">
        <w:rPr>
          <w:b w:val="0"/>
          <w:sz w:val="20"/>
          <w:szCs w:val="22"/>
        </w:rPr>
        <w:t xml:space="preserve"> </w:t>
      </w:r>
    </w:p>
    <w:p w14:paraId="6E87A705" w14:textId="360D1215" w:rsidR="00F85332" w:rsidRPr="00454D0D" w:rsidRDefault="008135EC">
      <w:pPr>
        <w:spacing w:after="0"/>
        <w:rPr>
          <w:sz w:val="20"/>
          <w:szCs w:val="22"/>
        </w:rPr>
      </w:pPr>
      <w:r w:rsidRPr="00454D0D">
        <w:rPr>
          <w:sz w:val="20"/>
          <w:szCs w:val="22"/>
        </w:rPr>
        <w:t>Belgrave South</w:t>
      </w:r>
      <w:r w:rsidR="00000000" w:rsidRPr="00454D0D">
        <w:rPr>
          <w:sz w:val="20"/>
          <w:szCs w:val="22"/>
        </w:rPr>
        <w:t xml:space="preserve"> Primary School is committed to ensuring that cash handling practices are consistent and transparent across the school. </w:t>
      </w:r>
    </w:p>
    <w:p w14:paraId="651F5A88" w14:textId="10284724" w:rsidR="00F85332" w:rsidRPr="00454D0D" w:rsidRDefault="00000000">
      <w:pPr>
        <w:spacing w:after="0" w:line="259" w:lineRule="auto"/>
        <w:ind w:left="0" w:firstLine="0"/>
        <w:rPr>
          <w:sz w:val="20"/>
          <w:szCs w:val="22"/>
        </w:rPr>
      </w:pPr>
      <w:r w:rsidRPr="00454D0D">
        <w:rPr>
          <w:sz w:val="20"/>
          <w:szCs w:val="22"/>
        </w:rPr>
        <w:t xml:space="preserve"> </w:t>
      </w:r>
    </w:p>
    <w:p w14:paraId="7EE10D03" w14:textId="35FA1628" w:rsidR="00F85332" w:rsidRPr="00454D0D" w:rsidRDefault="008135EC">
      <w:pPr>
        <w:spacing w:after="0" w:line="239" w:lineRule="auto"/>
        <w:ind w:left="0" w:right="1" w:firstLine="0"/>
        <w:jc w:val="both"/>
        <w:rPr>
          <w:sz w:val="20"/>
          <w:szCs w:val="22"/>
        </w:rPr>
      </w:pPr>
      <w:r w:rsidRPr="00454D0D">
        <w:rPr>
          <w:sz w:val="20"/>
          <w:szCs w:val="22"/>
        </w:rPr>
        <w:t>Belgrave South</w:t>
      </w:r>
      <w:r w:rsidR="00000000" w:rsidRPr="00454D0D">
        <w:rPr>
          <w:sz w:val="20"/>
          <w:szCs w:val="22"/>
        </w:rPr>
        <w:t xml:space="preserve"> Primary School will implement the measures outlined below, in accordance with Department guidelines. This policy intends to safeguard and protect the staff involved in the receipting and collection of monies and minimise the risks associated with cash handling. </w:t>
      </w:r>
    </w:p>
    <w:p w14:paraId="1ABD24BA" w14:textId="77777777" w:rsidR="00F85332" w:rsidRPr="00454D0D" w:rsidRDefault="00000000">
      <w:pPr>
        <w:spacing w:after="0" w:line="259" w:lineRule="auto"/>
        <w:ind w:left="0" w:firstLine="0"/>
        <w:rPr>
          <w:sz w:val="20"/>
          <w:szCs w:val="22"/>
        </w:rPr>
      </w:pPr>
      <w:r w:rsidRPr="00454D0D">
        <w:rPr>
          <w:sz w:val="20"/>
          <w:szCs w:val="22"/>
        </w:rPr>
        <w:t xml:space="preserve"> </w:t>
      </w:r>
    </w:p>
    <w:p w14:paraId="6536B821" w14:textId="3165B66D" w:rsidR="00F85332" w:rsidRPr="00454D0D" w:rsidRDefault="00000000">
      <w:pPr>
        <w:spacing w:after="0" w:line="259" w:lineRule="auto"/>
        <w:ind w:left="-5"/>
        <w:rPr>
          <w:sz w:val="20"/>
          <w:szCs w:val="22"/>
        </w:rPr>
      </w:pPr>
      <w:r w:rsidRPr="00454D0D">
        <w:rPr>
          <w:b/>
          <w:sz w:val="20"/>
          <w:szCs w:val="22"/>
        </w:rPr>
        <w:t xml:space="preserve">SCOPE </w:t>
      </w:r>
    </w:p>
    <w:p w14:paraId="7F42AB8B" w14:textId="369183F7" w:rsidR="00F85332" w:rsidRPr="00454D0D" w:rsidRDefault="00000000">
      <w:pPr>
        <w:spacing w:after="0" w:line="259" w:lineRule="auto"/>
        <w:ind w:left="0" w:firstLine="0"/>
        <w:rPr>
          <w:sz w:val="20"/>
          <w:szCs w:val="22"/>
        </w:rPr>
      </w:pPr>
      <w:r w:rsidRPr="00454D0D">
        <w:rPr>
          <w:color w:val="404040"/>
          <w:sz w:val="20"/>
          <w:szCs w:val="22"/>
        </w:rPr>
        <w:t xml:space="preserve">This policy applies to all school staff or volunteers involved in handling cash on behalf of </w:t>
      </w:r>
      <w:r w:rsidR="008135EC" w:rsidRPr="00454D0D">
        <w:rPr>
          <w:sz w:val="20"/>
          <w:szCs w:val="22"/>
        </w:rPr>
        <w:t>Belgrave South</w:t>
      </w:r>
      <w:r w:rsidRPr="00454D0D">
        <w:rPr>
          <w:sz w:val="20"/>
          <w:szCs w:val="22"/>
        </w:rPr>
        <w:t xml:space="preserve"> Primary School.</w:t>
      </w:r>
      <w:r w:rsidRPr="00454D0D">
        <w:rPr>
          <w:color w:val="404040"/>
          <w:sz w:val="20"/>
          <w:szCs w:val="22"/>
        </w:rPr>
        <w:t xml:space="preserve"> </w:t>
      </w:r>
    </w:p>
    <w:p w14:paraId="3BBBE05E" w14:textId="5EC73766" w:rsidR="00F85332" w:rsidRPr="00454D0D" w:rsidRDefault="00000000">
      <w:pPr>
        <w:spacing w:after="0" w:line="259" w:lineRule="auto"/>
        <w:ind w:left="0" w:firstLine="0"/>
        <w:rPr>
          <w:sz w:val="20"/>
          <w:szCs w:val="22"/>
        </w:rPr>
      </w:pPr>
      <w:r w:rsidRPr="00454D0D">
        <w:rPr>
          <w:sz w:val="20"/>
          <w:szCs w:val="22"/>
        </w:rPr>
        <w:t xml:space="preserve"> </w:t>
      </w:r>
    </w:p>
    <w:p w14:paraId="319B4D24" w14:textId="77777777" w:rsidR="00F85332" w:rsidRPr="00454D0D" w:rsidRDefault="00000000">
      <w:pPr>
        <w:pStyle w:val="Heading1"/>
        <w:ind w:left="-5"/>
        <w:rPr>
          <w:sz w:val="20"/>
          <w:szCs w:val="22"/>
        </w:rPr>
      </w:pPr>
      <w:r w:rsidRPr="00454D0D">
        <w:rPr>
          <w:sz w:val="20"/>
          <w:szCs w:val="22"/>
        </w:rPr>
        <w:t xml:space="preserve">IMPLEMENTATION </w:t>
      </w:r>
      <w:r w:rsidRPr="00454D0D">
        <w:rPr>
          <w:b w:val="0"/>
          <w:sz w:val="20"/>
          <w:szCs w:val="22"/>
        </w:rPr>
        <w:t xml:space="preserve"> </w:t>
      </w:r>
    </w:p>
    <w:p w14:paraId="2DEB337F" w14:textId="437FD889" w:rsidR="00F85332" w:rsidRPr="00454D0D" w:rsidRDefault="00000000">
      <w:pPr>
        <w:numPr>
          <w:ilvl w:val="0"/>
          <w:numId w:val="1"/>
        </w:numPr>
        <w:spacing w:after="63"/>
        <w:ind w:hanging="360"/>
        <w:rPr>
          <w:sz w:val="20"/>
          <w:szCs w:val="22"/>
        </w:rPr>
      </w:pPr>
      <w:r w:rsidRPr="00454D0D">
        <w:rPr>
          <w:sz w:val="20"/>
          <w:szCs w:val="22"/>
        </w:rPr>
        <w:t xml:space="preserve">All monies collected in the classrooms will be forwarded to the Office in pencil case pockets provided to each teacher.  </w:t>
      </w:r>
    </w:p>
    <w:p w14:paraId="33236BAD" w14:textId="77777777" w:rsidR="00F85332" w:rsidRPr="00454D0D" w:rsidRDefault="00000000">
      <w:pPr>
        <w:numPr>
          <w:ilvl w:val="0"/>
          <w:numId w:val="1"/>
        </w:numPr>
        <w:ind w:hanging="360"/>
        <w:rPr>
          <w:sz w:val="20"/>
          <w:szCs w:val="22"/>
        </w:rPr>
      </w:pPr>
      <w:r w:rsidRPr="00454D0D">
        <w:rPr>
          <w:sz w:val="20"/>
          <w:szCs w:val="22"/>
        </w:rPr>
        <w:t xml:space="preserve">No cash is to be kept in the classroom or be left at the school during school holiday periods.  </w:t>
      </w:r>
    </w:p>
    <w:p w14:paraId="70E68BD5" w14:textId="77777777" w:rsidR="00F85332" w:rsidRPr="00454D0D" w:rsidRDefault="00000000">
      <w:pPr>
        <w:numPr>
          <w:ilvl w:val="0"/>
          <w:numId w:val="1"/>
        </w:numPr>
        <w:spacing w:after="61"/>
        <w:ind w:hanging="360"/>
        <w:rPr>
          <w:sz w:val="20"/>
          <w:szCs w:val="22"/>
        </w:rPr>
      </w:pPr>
      <w:r w:rsidRPr="00454D0D">
        <w:rPr>
          <w:sz w:val="20"/>
          <w:szCs w:val="22"/>
        </w:rPr>
        <w:t xml:space="preserve">All receipts are to be processed in CASES21 as quickly as practicable upon receiving the funds collected and issued to the payer. </w:t>
      </w:r>
    </w:p>
    <w:p w14:paraId="578F6F3A" w14:textId="77777777" w:rsidR="00F85332" w:rsidRPr="00454D0D" w:rsidRDefault="00000000">
      <w:pPr>
        <w:numPr>
          <w:ilvl w:val="0"/>
          <w:numId w:val="1"/>
        </w:numPr>
        <w:spacing w:after="63"/>
        <w:ind w:hanging="360"/>
        <w:rPr>
          <w:sz w:val="20"/>
          <w:szCs w:val="22"/>
        </w:rPr>
      </w:pPr>
      <w:r w:rsidRPr="00454D0D">
        <w:rPr>
          <w:sz w:val="20"/>
          <w:szCs w:val="22"/>
        </w:rPr>
        <w:t xml:space="preserve">Receipts cannot be altered. Where a mistake is made approval must be sought before reversing the incorrect receipt.   </w:t>
      </w:r>
    </w:p>
    <w:p w14:paraId="34AADFDC" w14:textId="6DA7226A" w:rsidR="00F85332" w:rsidRPr="00454D0D" w:rsidRDefault="00000000">
      <w:pPr>
        <w:numPr>
          <w:ilvl w:val="0"/>
          <w:numId w:val="1"/>
        </w:numPr>
        <w:spacing w:after="63"/>
        <w:ind w:hanging="360"/>
        <w:rPr>
          <w:sz w:val="20"/>
          <w:szCs w:val="22"/>
        </w:rPr>
      </w:pPr>
      <w:r w:rsidRPr="00454D0D">
        <w:rPr>
          <w:sz w:val="20"/>
          <w:szCs w:val="22"/>
        </w:rPr>
        <w:t xml:space="preserve">All cash is to be kept secure during the day. At the end of each day, any cash not banked must be secured in the safe. Access to the secured safe is restricted.  </w:t>
      </w:r>
    </w:p>
    <w:p w14:paraId="1A5AC1F5" w14:textId="77777777" w:rsidR="00F85332" w:rsidRPr="00454D0D" w:rsidRDefault="00000000">
      <w:pPr>
        <w:numPr>
          <w:ilvl w:val="0"/>
          <w:numId w:val="1"/>
        </w:numPr>
        <w:ind w:hanging="360"/>
        <w:rPr>
          <w:sz w:val="20"/>
          <w:szCs w:val="22"/>
        </w:rPr>
      </w:pPr>
      <w:r w:rsidRPr="00454D0D">
        <w:rPr>
          <w:sz w:val="20"/>
          <w:szCs w:val="22"/>
        </w:rPr>
        <w:t xml:space="preserve">Prior to banking, all cash and cheques will be reconciled with receipts.  </w:t>
      </w:r>
    </w:p>
    <w:p w14:paraId="26CF8EF9" w14:textId="77777777" w:rsidR="00F85332" w:rsidRPr="00454D0D" w:rsidRDefault="00000000">
      <w:pPr>
        <w:numPr>
          <w:ilvl w:val="0"/>
          <w:numId w:val="1"/>
        </w:numPr>
        <w:ind w:hanging="360"/>
        <w:rPr>
          <w:sz w:val="20"/>
          <w:szCs w:val="22"/>
        </w:rPr>
      </w:pPr>
      <w:r w:rsidRPr="00454D0D">
        <w:rPr>
          <w:sz w:val="20"/>
          <w:szCs w:val="22"/>
        </w:rPr>
        <w:t xml:space="preserve">EFTPOS settlement will be undertaken at the end of each day.  </w:t>
      </w:r>
    </w:p>
    <w:p w14:paraId="03ACBE6D" w14:textId="77777777" w:rsidR="00F85332" w:rsidRPr="00454D0D" w:rsidRDefault="00000000">
      <w:pPr>
        <w:numPr>
          <w:ilvl w:val="0"/>
          <w:numId w:val="1"/>
        </w:numPr>
        <w:ind w:hanging="360"/>
        <w:rPr>
          <w:sz w:val="20"/>
          <w:szCs w:val="22"/>
        </w:rPr>
      </w:pPr>
      <w:r w:rsidRPr="00454D0D">
        <w:rPr>
          <w:sz w:val="20"/>
          <w:szCs w:val="22"/>
        </w:rPr>
        <w:t xml:space="preserve">Banking is to be undertaken at least weekly – more often if needed.  </w:t>
      </w:r>
    </w:p>
    <w:p w14:paraId="15121884" w14:textId="77777777" w:rsidR="00F85332" w:rsidRPr="00454D0D" w:rsidRDefault="00000000">
      <w:pPr>
        <w:numPr>
          <w:ilvl w:val="0"/>
          <w:numId w:val="1"/>
        </w:numPr>
        <w:spacing w:after="63"/>
        <w:ind w:hanging="360"/>
        <w:rPr>
          <w:sz w:val="20"/>
          <w:szCs w:val="22"/>
        </w:rPr>
      </w:pPr>
      <w:r w:rsidRPr="00454D0D">
        <w:rPr>
          <w:sz w:val="20"/>
          <w:szCs w:val="22"/>
        </w:rPr>
        <w:t xml:space="preserve">The Administration Officer will prepare the banking and one other officer will double-count. Any discrepancies must be reported to the Business Manager immediately. Any discrepancies that cannot be accounted for must be reported to the </w:t>
      </w:r>
      <w:proofErr w:type="gramStart"/>
      <w:r w:rsidRPr="00454D0D">
        <w:rPr>
          <w:sz w:val="20"/>
          <w:szCs w:val="22"/>
        </w:rPr>
        <w:t>Principal</w:t>
      </w:r>
      <w:proofErr w:type="gramEnd"/>
      <w:r w:rsidRPr="00454D0D">
        <w:rPr>
          <w:sz w:val="20"/>
          <w:szCs w:val="22"/>
        </w:rPr>
        <w:t xml:space="preserve">.  </w:t>
      </w:r>
    </w:p>
    <w:p w14:paraId="72434D47" w14:textId="77777777" w:rsidR="00F85332" w:rsidRPr="00454D0D" w:rsidRDefault="00000000">
      <w:pPr>
        <w:numPr>
          <w:ilvl w:val="0"/>
          <w:numId w:val="1"/>
        </w:numPr>
        <w:ind w:hanging="360"/>
        <w:rPr>
          <w:sz w:val="20"/>
          <w:szCs w:val="22"/>
        </w:rPr>
      </w:pPr>
      <w:r w:rsidRPr="00454D0D">
        <w:rPr>
          <w:sz w:val="20"/>
          <w:szCs w:val="22"/>
        </w:rPr>
        <w:t xml:space="preserve">Banking routines will differ to reduce risk.  </w:t>
      </w:r>
    </w:p>
    <w:p w14:paraId="1AF88805" w14:textId="77777777" w:rsidR="00F85332" w:rsidRPr="00454D0D" w:rsidRDefault="00000000">
      <w:pPr>
        <w:numPr>
          <w:ilvl w:val="0"/>
          <w:numId w:val="1"/>
        </w:numPr>
        <w:spacing w:after="9"/>
        <w:ind w:hanging="360"/>
        <w:rPr>
          <w:sz w:val="20"/>
          <w:szCs w:val="22"/>
        </w:rPr>
      </w:pPr>
      <w:r w:rsidRPr="00454D0D">
        <w:rPr>
          <w:sz w:val="20"/>
          <w:szCs w:val="22"/>
        </w:rPr>
        <w:t xml:space="preserve">The school will not cash personal cheques.  </w:t>
      </w:r>
    </w:p>
    <w:p w14:paraId="4B86D898" w14:textId="77777777" w:rsidR="00F85332" w:rsidRPr="00454D0D" w:rsidRDefault="00000000">
      <w:pPr>
        <w:spacing w:after="0" w:line="259" w:lineRule="auto"/>
        <w:ind w:left="0" w:firstLine="0"/>
        <w:rPr>
          <w:sz w:val="20"/>
          <w:szCs w:val="22"/>
        </w:rPr>
      </w:pPr>
      <w:r w:rsidRPr="00454D0D">
        <w:rPr>
          <w:sz w:val="20"/>
          <w:szCs w:val="22"/>
        </w:rPr>
        <w:t xml:space="preserve"> </w:t>
      </w:r>
    </w:p>
    <w:p w14:paraId="0F302294" w14:textId="77777777" w:rsidR="00F85332" w:rsidRPr="00454D0D" w:rsidRDefault="00000000">
      <w:pPr>
        <w:spacing w:after="9"/>
        <w:ind w:left="1090"/>
        <w:rPr>
          <w:sz w:val="20"/>
          <w:szCs w:val="22"/>
        </w:rPr>
      </w:pPr>
      <w:hyperlink r:id="rId10">
        <w:r w:rsidRPr="00454D0D">
          <w:rPr>
            <w:color w:val="0563C1"/>
            <w:sz w:val="20"/>
            <w:szCs w:val="22"/>
            <w:u w:val="single" w:color="0563C1"/>
          </w:rPr>
          <w:t>School Financial Guidelines</w:t>
        </w:r>
      </w:hyperlink>
      <w:hyperlink r:id="rId11">
        <w:r w:rsidRPr="00454D0D">
          <w:rPr>
            <w:b/>
            <w:sz w:val="20"/>
            <w:szCs w:val="22"/>
          </w:rPr>
          <w:t xml:space="preserve"> </w:t>
        </w:r>
      </w:hyperlink>
      <w:r w:rsidRPr="00454D0D">
        <w:rPr>
          <w:b/>
          <w:sz w:val="20"/>
          <w:szCs w:val="22"/>
        </w:rPr>
        <w:t xml:space="preserve">- </w:t>
      </w:r>
      <w:r w:rsidRPr="00454D0D">
        <w:rPr>
          <w:sz w:val="20"/>
          <w:szCs w:val="22"/>
        </w:rPr>
        <w:t xml:space="preserve">Finance Manual for Victorian Government Schools  </w:t>
      </w:r>
      <w:r w:rsidRPr="00454D0D">
        <w:rPr>
          <w:b/>
          <w:sz w:val="20"/>
          <w:szCs w:val="22"/>
        </w:rPr>
        <w:t xml:space="preserve"> </w:t>
      </w:r>
    </w:p>
    <w:p w14:paraId="44AB35B2" w14:textId="77777777" w:rsidR="00F85332" w:rsidRPr="00454D0D" w:rsidRDefault="00000000">
      <w:pPr>
        <w:spacing w:after="0" w:line="259" w:lineRule="auto"/>
        <w:ind w:left="1075"/>
        <w:rPr>
          <w:sz w:val="20"/>
          <w:szCs w:val="22"/>
        </w:rPr>
      </w:pPr>
      <w:hyperlink r:id="rId12">
        <w:r w:rsidRPr="00454D0D">
          <w:rPr>
            <w:color w:val="0563C1"/>
            <w:sz w:val="20"/>
            <w:szCs w:val="22"/>
            <w:u w:val="single" w:color="0563C1"/>
          </w:rPr>
          <w:t>Section 3 Risk Management</w:t>
        </w:r>
      </w:hyperlink>
      <w:hyperlink r:id="rId13">
        <w:r w:rsidRPr="00454D0D">
          <w:rPr>
            <w:sz w:val="20"/>
            <w:szCs w:val="22"/>
          </w:rPr>
          <w:t xml:space="preserve"> </w:t>
        </w:r>
      </w:hyperlink>
    </w:p>
    <w:p w14:paraId="7737D4C3" w14:textId="77777777" w:rsidR="00F85332" w:rsidRPr="00454D0D" w:rsidRDefault="00000000">
      <w:pPr>
        <w:spacing w:after="0" w:line="259" w:lineRule="auto"/>
        <w:ind w:left="1075"/>
        <w:rPr>
          <w:sz w:val="20"/>
          <w:szCs w:val="22"/>
        </w:rPr>
      </w:pPr>
      <w:hyperlink r:id="rId14">
        <w:r w:rsidRPr="00454D0D">
          <w:rPr>
            <w:color w:val="0563C1"/>
            <w:sz w:val="20"/>
            <w:szCs w:val="22"/>
            <w:u w:val="single" w:color="0563C1"/>
          </w:rPr>
          <w:t>Section 4 Internal Controls</w:t>
        </w:r>
      </w:hyperlink>
      <w:hyperlink r:id="rId15">
        <w:r w:rsidRPr="00454D0D">
          <w:rPr>
            <w:sz w:val="20"/>
            <w:szCs w:val="22"/>
          </w:rPr>
          <w:t xml:space="preserve"> </w:t>
        </w:r>
      </w:hyperlink>
    </w:p>
    <w:p w14:paraId="33EA3AA5" w14:textId="77777777" w:rsidR="00F85332" w:rsidRPr="00454D0D" w:rsidRDefault="00000000">
      <w:pPr>
        <w:spacing w:after="0" w:line="259" w:lineRule="auto"/>
        <w:ind w:left="1075"/>
        <w:rPr>
          <w:sz w:val="20"/>
          <w:szCs w:val="22"/>
        </w:rPr>
      </w:pPr>
      <w:hyperlink r:id="rId16">
        <w:r w:rsidRPr="00454D0D">
          <w:rPr>
            <w:color w:val="0563C1"/>
            <w:sz w:val="20"/>
            <w:szCs w:val="22"/>
            <w:u w:val="single" w:color="0563C1"/>
          </w:rPr>
          <w:t>Section 10 Receivables Management and Cash Handling</w:t>
        </w:r>
      </w:hyperlink>
      <w:hyperlink r:id="rId17">
        <w:r w:rsidRPr="00454D0D">
          <w:rPr>
            <w:b/>
            <w:i/>
            <w:sz w:val="20"/>
            <w:szCs w:val="22"/>
          </w:rPr>
          <w:t xml:space="preserve"> </w:t>
        </w:r>
      </w:hyperlink>
    </w:p>
    <w:p w14:paraId="3BD8A4E2" w14:textId="77777777" w:rsidR="00F85332" w:rsidRPr="00454D0D" w:rsidRDefault="00000000">
      <w:pPr>
        <w:spacing w:after="0" w:line="259" w:lineRule="auto"/>
        <w:ind w:left="0" w:firstLine="0"/>
        <w:rPr>
          <w:sz w:val="20"/>
          <w:szCs w:val="22"/>
        </w:rPr>
      </w:pPr>
      <w:r w:rsidRPr="00454D0D">
        <w:rPr>
          <w:sz w:val="20"/>
          <w:szCs w:val="22"/>
        </w:rPr>
        <w:t xml:space="preserve"> </w:t>
      </w:r>
    </w:p>
    <w:p w14:paraId="013A3CE2" w14:textId="77777777" w:rsidR="00F85332" w:rsidRPr="00454D0D" w:rsidRDefault="00000000">
      <w:pPr>
        <w:spacing w:after="0" w:line="259" w:lineRule="auto"/>
        <w:ind w:left="-5"/>
        <w:rPr>
          <w:sz w:val="20"/>
          <w:szCs w:val="22"/>
        </w:rPr>
      </w:pPr>
      <w:r w:rsidRPr="00454D0D">
        <w:rPr>
          <w:b/>
          <w:sz w:val="20"/>
          <w:szCs w:val="22"/>
        </w:rPr>
        <w:t xml:space="preserve">EVALUATION </w:t>
      </w:r>
    </w:p>
    <w:p w14:paraId="323E6838" w14:textId="77777777" w:rsidR="00F85332" w:rsidRPr="00454D0D" w:rsidRDefault="00000000">
      <w:pPr>
        <w:spacing w:after="0" w:line="259" w:lineRule="auto"/>
        <w:ind w:left="0" w:firstLine="0"/>
        <w:rPr>
          <w:sz w:val="20"/>
          <w:szCs w:val="22"/>
        </w:rPr>
      </w:pPr>
      <w:r w:rsidRPr="00454D0D">
        <w:rPr>
          <w:sz w:val="20"/>
          <w:szCs w:val="22"/>
        </w:rPr>
        <w:t xml:space="preserve">This policy will be reviewed as part of the school’s review cycle.  </w:t>
      </w:r>
    </w:p>
    <w:p w14:paraId="675B2E9A" w14:textId="2EF5A0F2" w:rsidR="00F85332" w:rsidRPr="00454D0D" w:rsidRDefault="00000000">
      <w:pPr>
        <w:spacing w:after="0" w:line="259" w:lineRule="auto"/>
        <w:ind w:left="0" w:firstLine="0"/>
        <w:rPr>
          <w:sz w:val="20"/>
          <w:szCs w:val="22"/>
        </w:rPr>
      </w:pPr>
      <w:r w:rsidRPr="00454D0D">
        <w:rPr>
          <w:sz w:val="20"/>
          <w:szCs w:val="22"/>
        </w:rPr>
        <w:t xml:space="preserve"> </w:t>
      </w:r>
    </w:p>
    <w:p w14:paraId="3017A5CF" w14:textId="77777777" w:rsidR="00F85332" w:rsidRPr="00454D0D" w:rsidRDefault="00000000">
      <w:pPr>
        <w:pStyle w:val="Heading2"/>
        <w:ind w:left="-5"/>
        <w:rPr>
          <w:sz w:val="20"/>
          <w:szCs w:val="22"/>
        </w:rPr>
      </w:pPr>
      <w:r w:rsidRPr="00454D0D">
        <w:rPr>
          <w:sz w:val="20"/>
          <w:szCs w:val="22"/>
        </w:rPr>
        <w:t xml:space="preserve">POLICY REVIEW AND APPROVAL </w:t>
      </w:r>
    </w:p>
    <w:p w14:paraId="1640C434" w14:textId="77777777" w:rsidR="00F85332" w:rsidRPr="00454D0D" w:rsidRDefault="00000000">
      <w:pPr>
        <w:spacing w:after="0" w:line="259" w:lineRule="auto"/>
        <w:ind w:left="0" w:firstLine="0"/>
        <w:rPr>
          <w:sz w:val="20"/>
          <w:szCs w:val="22"/>
        </w:rPr>
      </w:pPr>
      <w:r w:rsidRPr="00454D0D">
        <w:rPr>
          <w:b/>
          <w:sz w:val="20"/>
          <w:szCs w:val="22"/>
        </w:rPr>
        <w:t xml:space="preserve"> </w:t>
      </w:r>
    </w:p>
    <w:tbl>
      <w:tblPr>
        <w:tblStyle w:val="TableGrid"/>
        <w:tblW w:w="10459" w:type="dxa"/>
        <w:tblInd w:w="5" w:type="dxa"/>
        <w:tblCellMar>
          <w:top w:w="48" w:type="dxa"/>
          <w:left w:w="108" w:type="dxa"/>
          <w:bottom w:w="0" w:type="dxa"/>
          <w:right w:w="115" w:type="dxa"/>
        </w:tblCellMar>
        <w:tblLook w:val="04A0" w:firstRow="1" w:lastRow="0" w:firstColumn="1" w:lastColumn="0" w:noHBand="0" w:noVBand="1"/>
      </w:tblPr>
      <w:tblGrid>
        <w:gridCol w:w="3654"/>
        <w:gridCol w:w="6805"/>
      </w:tblGrid>
      <w:tr w:rsidR="00F85332" w:rsidRPr="00454D0D" w14:paraId="4F1D9BC2" w14:textId="77777777">
        <w:trPr>
          <w:trHeight w:val="300"/>
        </w:trPr>
        <w:tc>
          <w:tcPr>
            <w:tcW w:w="3654" w:type="dxa"/>
            <w:tcBorders>
              <w:top w:val="single" w:sz="4" w:space="0" w:color="000000"/>
              <w:left w:val="single" w:sz="4" w:space="0" w:color="000000"/>
              <w:bottom w:val="single" w:sz="4" w:space="0" w:color="000000"/>
              <w:right w:val="single" w:sz="4" w:space="0" w:color="000000"/>
            </w:tcBorders>
          </w:tcPr>
          <w:p w14:paraId="4DB3B5BD" w14:textId="77777777" w:rsidR="00F85332" w:rsidRPr="00454D0D" w:rsidRDefault="00000000">
            <w:pPr>
              <w:spacing w:after="0" w:line="259" w:lineRule="auto"/>
              <w:ind w:left="0" w:firstLine="0"/>
              <w:rPr>
                <w:sz w:val="20"/>
                <w:szCs w:val="22"/>
              </w:rPr>
            </w:pPr>
            <w:r w:rsidRPr="00454D0D">
              <w:rPr>
                <w:sz w:val="20"/>
                <w:szCs w:val="22"/>
              </w:rPr>
              <w:t xml:space="preserve">Policy last reviewed </w:t>
            </w:r>
          </w:p>
        </w:tc>
        <w:tc>
          <w:tcPr>
            <w:tcW w:w="6805" w:type="dxa"/>
            <w:tcBorders>
              <w:top w:val="single" w:sz="4" w:space="0" w:color="000000"/>
              <w:left w:val="single" w:sz="4" w:space="0" w:color="000000"/>
              <w:bottom w:val="single" w:sz="4" w:space="0" w:color="000000"/>
              <w:right w:val="single" w:sz="4" w:space="0" w:color="000000"/>
            </w:tcBorders>
          </w:tcPr>
          <w:p w14:paraId="024FEC01" w14:textId="4CB5A6FF" w:rsidR="00F85332" w:rsidRPr="00454D0D" w:rsidRDefault="008135EC">
            <w:pPr>
              <w:spacing w:after="0" w:line="259" w:lineRule="auto"/>
              <w:ind w:left="0" w:firstLine="0"/>
              <w:rPr>
                <w:sz w:val="20"/>
                <w:szCs w:val="22"/>
              </w:rPr>
            </w:pPr>
            <w:r w:rsidRPr="00454D0D">
              <w:rPr>
                <w:sz w:val="20"/>
                <w:szCs w:val="22"/>
              </w:rPr>
              <w:t>March</w:t>
            </w:r>
            <w:r w:rsidR="00000000" w:rsidRPr="00454D0D">
              <w:rPr>
                <w:sz w:val="20"/>
                <w:szCs w:val="22"/>
              </w:rPr>
              <w:t xml:space="preserve"> 2024 </w:t>
            </w:r>
          </w:p>
        </w:tc>
      </w:tr>
      <w:tr w:rsidR="00F85332" w:rsidRPr="00454D0D" w14:paraId="1B05591E" w14:textId="77777777">
        <w:trPr>
          <w:trHeight w:val="300"/>
        </w:trPr>
        <w:tc>
          <w:tcPr>
            <w:tcW w:w="3654" w:type="dxa"/>
            <w:tcBorders>
              <w:top w:val="single" w:sz="4" w:space="0" w:color="000000"/>
              <w:left w:val="single" w:sz="4" w:space="0" w:color="000000"/>
              <w:bottom w:val="single" w:sz="4" w:space="0" w:color="000000"/>
              <w:right w:val="single" w:sz="4" w:space="0" w:color="000000"/>
            </w:tcBorders>
          </w:tcPr>
          <w:p w14:paraId="3DED4090" w14:textId="77777777" w:rsidR="00F85332" w:rsidRPr="00454D0D" w:rsidRDefault="00000000">
            <w:pPr>
              <w:spacing w:after="0" w:line="259" w:lineRule="auto"/>
              <w:ind w:left="0" w:firstLine="0"/>
              <w:rPr>
                <w:sz w:val="20"/>
                <w:szCs w:val="22"/>
              </w:rPr>
            </w:pPr>
            <w:r w:rsidRPr="00454D0D">
              <w:rPr>
                <w:sz w:val="20"/>
                <w:szCs w:val="22"/>
              </w:rPr>
              <w:t xml:space="preserve">Approved by </w:t>
            </w:r>
          </w:p>
        </w:tc>
        <w:tc>
          <w:tcPr>
            <w:tcW w:w="6805" w:type="dxa"/>
            <w:tcBorders>
              <w:top w:val="single" w:sz="4" w:space="0" w:color="000000"/>
              <w:left w:val="single" w:sz="4" w:space="0" w:color="000000"/>
              <w:bottom w:val="single" w:sz="4" w:space="0" w:color="000000"/>
              <w:right w:val="single" w:sz="4" w:space="0" w:color="000000"/>
            </w:tcBorders>
          </w:tcPr>
          <w:p w14:paraId="51D2B20C" w14:textId="6FD84CCF" w:rsidR="00F85332" w:rsidRPr="00454D0D" w:rsidRDefault="008135EC">
            <w:pPr>
              <w:spacing w:after="0" w:line="259" w:lineRule="auto"/>
              <w:ind w:left="0" w:firstLine="0"/>
              <w:rPr>
                <w:sz w:val="20"/>
                <w:szCs w:val="22"/>
              </w:rPr>
            </w:pPr>
            <w:r w:rsidRPr="00454D0D">
              <w:rPr>
                <w:sz w:val="20"/>
                <w:szCs w:val="22"/>
              </w:rPr>
              <w:t>Belgrave South</w:t>
            </w:r>
            <w:r w:rsidR="00000000" w:rsidRPr="00454D0D">
              <w:rPr>
                <w:sz w:val="20"/>
                <w:szCs w:val="22"/>
              </w:rPr>
              <w:t xml:space="preserve"> Primary School Council  </w:t>
            </w:r>
          </w:p>
        </w:tc>
      </w:tr>
      <w:tr w:rsidR="00F85332" w:rsidRPr="00454D0D" w14:paraId="0A71ECBB" w14:textId="77777777">
        <w:trPr>
          <w:trHeight w:val="300"/>
        </w:trPr>
        <w:tc>
          <w:tcPr>
            <w:tcW w:w="3654" w:type="dxa"/>
            <w:tcBorders>
              <w:top w:val="single" w:sz="4" w:space="0" w:color="000000"/>
              <w:left w:val="single" w:sz="4" w:space="0" w:color="000000"/>
              <w:bottom w:val="single" w:sz="4" w:space="0" w:color="000000"/>
              <w:right w:val="single" w:sz="4" w:space="0" w:color="000000"/>
            </w:tcBorders>
          </w:tcPr>
          <w:p w14:paraId="373896CF" w14:textId="77777777" w:rsidR="00F85332" w:rsidRPr="00454D0D" w:rsidRDefault="00000000">
            <w:pPr>
              <w:spacing w:after="0" w:line="259" w:lineRule="auto"/>
              <w:ind w:left="0" w:firstLine="0"/>
              <w:rPr>
                <w:sz w:val="20"/>
                <w:szCs w:val="22"/>
              </w:rPr>
            </w:pPr>
            <w:r w:rsidRPr="00454D0D">
              <w:rPr>
                <w:sz w:val="20"/>
                <w:szCs w:val="22"/>
              </w:rPr>
              <w:t xml:space="preserve">Next scheduled review date </w:t>
            </w:r>
          </w:p>
        </w:tc>
        <w:tc>
          <w:tcPr>
            <w:tcW w:w="6805" w:type="dxa"/>
            <w:tcBorders>
              <w:top w:val="single" w:sz="4" w:space="0" w:color="000000"/>
              <w:left w:val="single" w:sz="4" w:space="0" w:color="000000"/>
              <w:bottom w:val="single" w:sz="4" w:space="0" w:color="000000"/>
              <w:right w:val="single" w:sz="4" w:space="0" w:color="000000"/>
            </w:tcBorders>
          </w:tcPr>
          <w:p w14:paraId="10FE64E9" w14:textId="2298594C" w:rsidR="00F85332" w:rsidRPr="00454D0D" w:rsidRDefault="008135EC">
            <w:pPr>
              <w:spacing w:after="0" w:line="259" w:lineRule="auto"/>
              <w:ind w:left="0" w:firstLine="0"/>
              <w:rPr>
                <w:sz w:val="20"/>
                <w:szCs w:val="22"/>
              </w:rPr>
            </w:pPr>
            <w:r w:rsidRPr="00454D0D">
              <w:rPr>
                <w:sz w:val="20"/>
                <w:szCs w:val="22"/>
              </w:rPr>
              <w:t xml:space="preserve">April </w:t>
            </w:r>
            <w:r w:rsidR="00000000" w:rsidRPr="00454D0D">
              <w:rPr>
                <w:sz w:val="20"/>
                <w:szCs w:val="22"/>
              </w:rPr>
              <w:t xml:space="preserve">2025 </w:t>
            </w:r>
          </w:p>
        </w:tc>
      </w:tr>
    </w:tbl>
    <w:p w14:paraId="4F936A3F" w14:textId="77777777" w:rsidR="00F85332" w:rsidRPr="00454D0D" w:rsidRDefault="00000000">
      <w:pPr>
        <w:spacing w:after="0" w:line="259" w:lineRule="auto"/>
        <w:ind w:left="0" w:firstLine="0"/>
        <w:rPr>
          <w:sz w:val="20"/>
          <w:szCs w:val="22"/>
        </w:rPr>
      </w:pPr>
      <w:r w:rsidRPr="00454D0D">
        <w:rPr>
          <w:sz w:val="20"/>
          <w:szCs w:val="22"/>
        </w:rPr>
        <w:t xml:space="preserve"> </w:t>
      </w:r>
    </w:p>
    <w:sectPr w:rsidR="00F85332" w:rsidRPr="00454D0D">
      <w:pgSz w:w="11906" w:h="16838"/>
      <w:pgMar w:top="764" w:right="717" w:bottom="9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F49A2"/>
    <w:multiLevelType w:val="hybridMultilevel"/>
    <w:tmpl w:val="1E5401A2"/>
    <w:lvl w:ilvl="0" w:tplc="26CA86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2C5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FE3B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189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40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8E7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D6C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CB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27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0366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32"/>
    <w:rsid w:val="00454D0D"/>
    <w:rsid w:val="008135EC"/>
    <w:rsid w:val="00BD7E07"/>
    <w:rsid w:val="00F85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213E"/>
  <w15:docId w15:val="{CBCB8844-300C-48E3-967C-846002F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ducation.vic.gov.au/Documents/school/teachers/management/fmvgssection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ducation.vic.gov.au/Documents/school/teachers/management/fmvgssection3.pdf" TargetMode="External"/><Relationship Id="rId17" Type="http://schemas.openxmlformats.org/officeDocument/2006/relationships/hyperlink" Target="http://www.education.vic.gov.au/Documents/school/teachers/management/fmvgssection10.pdf" TargetMode="External"/><Relationship Id="rId2" Type="http://schemas.openxmlformats.org/officeDocument/2006/relationships/styles" Target="styles.xml"/><Relationship Id="rId16" Type="http://schemas.openxmlformats.org/officeDocument/2006/relationships/hyperlink" Target="http://www.education.vic.gov.au/Documents/school/teachers/management/fmvgssection10.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ducation.vic.gov.au/school/teachers/management/finance/Pages/guidelines.aspx" TargetMode="External"/><Relationship Id="rId5" Type="http://schemas.openxmlformats.org/officeDocument/2006/relationships/image" Target="media/image1.png"/><Relationship Id="rId15" Type="http://schemas.openxmlformats.org/officeDocument/2006/relationships/hyperlink" Target="http://www.education.vic.gov.au/Documents/school/teachers/management/fmvgssection4.pdf" TargetMode="External"/><Relationship Id="rId10" Type="http://schemas.openxmlformats.org/officeDocument/2006/relationships/hyperlink" Target="http://www.education.vic.gov.au/school/teachers/management/finance/Pages/guidelin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ducation.vic.gov.au/Documents/school/teachers/management/fmvgssect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792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Bamford</dc:creator>
  <cp:keywords/>
  <cp:lastModifiedBy>Stuart Boyle</cp:lastModifiedBy>
  <cp:revision>2</cp:revision>
  <cp:lastPrinted>2024-04-17T08:38:00Z</cp:lastPrinted>
  <dcterms:created xsi:type="dcterms:W3CDTF">2024-04-17T21:56:00Z</dcterms:created>
  <dcterms:modified xsi:type="dcterms:W3CDTF">2024-04-17T21:56:00Z</dcterms:modified>
</cp:coreProperties>
</file>